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C5F36" w14:textId="77777777" w:rsidR="001F4B55" w:rsidRPr="00C02C99" w:rsidRDefault="009B3345" w:rsidP="00282B52">
      <w:pPr>
        <w:spacing w:line="276" w:lineRule="auto"/>
        <w:jc w:val="center"/>
        <w:rPr>
          <w:rFonts w:ascii="Times New Roman" w:eastAsia="Nanum Myeongjo" w:hAnsi="Times New Roman" w:cs="Times New Roman"/>
          <w:sz w:val="24"/>
          <w:szCs w:val="24"/>
        </w:rPr>
      </w:pPr>
      <w:r w:rsidRPr="00C02C99">
        <w:rPr>
          <w:rFonts w:ascii="Times New Roman" w:eastAsia="Nanum Myeongjo" w:hAnsi="Times New Roman" w:cs="Times New Roman"/>
          <w:noProof/>
          <w:sz w:val="24"/>
          <w:szCs w:val="24"/>
        </w:rPr>
        <w:drawing>
          <wp:inline distT="0" distB="0" distL="0" distR="0" wp14:anchorId="6AEFB52A" wp14:editId="0905F29D">
            <wp:extent cx="1824832" cy="15811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2295" cy="16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D71D6" w14:textId="77777777" w:rsidR="007B6E4C" w:rsidRPr="00C02C99" w:rsidRDefault="007B6E4C" w:rsidP="00282B52">
      <w:pPr>
        <w:shd w:val="clear" w:color="auto" w:fill="FFFFFF"/>
        <w:spacing w:after="0" w:line="276" w:lineRule="auto"/>
        <w:ind w:left="2880" w:firstLine="72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C02C99">
        <w:rPr>
          <w:rStyle w:val="Strong"/>
          <w:rFonts w:ascii="Times New Roman" w:hAnsi="Times New Roman" w:cs="Times New Roman"/>
          <w:sz w:val="24"/>
          <w:szCs w:val="24"/>
        </w:rPr>
        <w:t>PRESS RELEASE</w:t>
      </w:r>
    </w:p>
    <w:p w14:paraId="2FB7A5B6" w14:textId="77777777" w:rsidR="00B63704" w:rsidRPr="00C02C99" w:rsidRDefault="00B63704" w:rsidP="00282B52">
      <w:pPr>
        <w:shd w:val="clear" w:color="auto" w:fill="FFFFFF"/>
        <w:spacing w:after="0" w:line="276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14:paraId="3160D785" w14:textId="77777777" w:rsidR="002830C2" w:rsidRDefault="002A0B90" w:rsidP="00282B52">
      <w:pPr>
        <w:shd w:val="clear" w:color="auto" w:fill="FFFFFF"/>
        <w:spacing w:after="0" w:line="276" w:lineRule="auto"/>
        <w:ind w:left="288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BEFIT 2019: Crowd Funding Portal</w:t>
      </w:r>
    </w:p>
    <w:p w14:paraId="7EA6AC43" w14:textId="467EA1B0" w:rsidR="00B63704" w:rsidRPr="002830C2" w:rsidRDefault="002830C2" w:rsidP="00282B52">
      <w:pPr>
        <w:shd w:val="clear" w:color="auto" w:fill="FFFFFF"/>
        <w:spacing w:after="0" w:line="276" w:lineRule="auto"/>
        <w:ind w:left="2880"/>
        <w:jc w:val="both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Bhutan Alternative</w:t>
      </w:r>
      <w:r w:rsidR="006C467E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</w:t>
      </w:r>
      <w:bookmarkStart w:id="0" w:name="_GoBack"/>
      <w:bookmarkEnd w:id="0"/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: </w:t>
      </w:r>
      <w:r w:rsidRPr="002830C2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A </w:t>
      </w:r>
      <w:r w:rsidR="00387C49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success story</w:t>
      </w:r>
    </w:p>
    <w:p w14:paraId="2F064681" w14:textId="3048B4AB" w:rsidR="005E00EE" w:rsidRPr="00C02C99" w:rsidRDefault="00106330" w:rsidP="00282B52">
      <w:pPr>
        <w:shd w:val="clear" w:color="auto" w:fill="FFFFFF"/>
        <w:spacing w:after="0" w:line="276" w:lineRule="auto"/>
        <w:ind w:left="2880" w:firstLine="720"/>
        <w:jc w:val="both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August</w:t>
      </w:r>
      <w:r w:rsidR="00CA795B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2</w:t>
      </w:r>
      <w:r w:rsidR="00D95D5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3</w:t>
      </w:r>
      <w:r w:rsidR="005E00EE" w:rsidRPr="00C02C99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,</w:t>
      </w:r>
      <w:r w:rsidR="00B63704" w:rsidRPr="00C02C99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E00EE" w:rsidRPr="00C02C99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2019</w:t>
      </w:r>
    </w:p>
    <w:p w14:paraId="3806277F" w14:textId="77777777" w:rsidR="00476080" w:rsidRPr="00C02C99" w:rsidRDefault="00476080" w:rsidP="00282B52">
      <w:pPr>
        <w:shd w:val="clear" w:color="auto" w:fill="FFFFFF"/>
        <w:spacing w:after="0" w:line="276" w:lineRule="auto"/>
        <w:ind w:left="360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14:paraId="326F8A07" w14:textId="77777777" w:rsidR="00B66CF1" w:rsidRPr="00C02C99" w:rsidRDefault="00F243DF" w:rsidP="00282B52">
      <w:pPr>
        <w:tabs>
          <w:tab w:val="left" w:pos="200"/>
          <w:tab w:val="center" w:pos="4680"/>
        </w:tabs>
        <w:spacing w:line="276" w:lineRule="auto"/>
        <w:jc w:val="both"/>
        <w:rPr>
          <w:rFonts w:ascii="Times New Roman" w:eastAsia="Nanum Myeongjo" w:hAnsi="Times New Roman" w:cs="Times New Roman"/>
          <w:b/>
          <w:sz w:val="24"/>
          <w:szCs w:val="24"/>
        </w:rPr>
      </w:pPr>
      <w:r w:rsidRPr="00C02C99">
        <w:rPr>
          <w:rFonts w:ascii="Times New Roman" w:eastAsia="Nanum Myeongjo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39294E" wp14:editId="5FF27EFC">
                <wp:simplePos x="0" y="0"/>
                <wp:positionH relativeFrom="column">
                  <wp:posOffset>-25400</wp:posOffset>
                </wp:positionH>
                <wp:positionV relativeFrom="paragraph">
                  <wp:posOffset>66040</wp:posOffset>
                </wp:positionV>
                <wp:extent cx="595630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B676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5.2pt" to="46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C02C99">
        <w:rPr>
          <w:rFonts w:ascii="Times New Roman" w:eastAsia="Nanum Myeongjo" w:hAnsi="Times New Roman" w:cs="Times New Roman"/>
          <w:b/>
          <w:sz w:val="24"/>
          <w:szCs w:val="24"/>
        </w:rPr>
        <w:tab/>
      </w:r>
    </w:p>
    <w:p w14:paraId="068FC2C1" w14:textId="7B492395" w:rsidR="00895EDE" w:rsidRPr="00FD4E82" w:rsidRDefault="00895EDE" w:rsidP="00895ED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FD4E82">
        <w:rPr>
          <w:rFonts w:ascii="Arial" w:hAnsi="Arial" w:cs="Arial"/>
          <w:sz w:val="24"/>
          <w:szCs w:val="24"/>
        </w:rPr>
        <w:t>The Royal Securities Exchange of Bhutan (RSEBL) was licensed to operate the fi</w:t>
      </w:r>
      <w:r w:rsidR="004D37E0">
        <w:rPr>
          <w:rFonts w:ascii="Arial" w:hAnsi="Arial" w:cs="Arial"/>
          <w:sz w:val="24"/>
          <w:szCs w:val="24"/>
        </w:rPr>
        <w:t xml:space="preserve">rst crowd-funding portal </w:t>
      </w:r>
      <w:r w:rsidR="004D37E0" w:rsidRPr="004D37E0">
        <w:rPr>
          <w:rFonts w:ascii="Arial" w:hAnsi="Arial" w:cs="Arial"/>
          <w:i/>
          <w:sz w:val="24"/>
          <w:szCs w:val="24"/>
        </w:rPr>
        <w:t>“Bhutan Crowd Funding Portal</w:t>
      </w:r>
      <w:r w:rsidRPr="004D37E0">
        <w:rPr>
          <w:rFonts w:ascii="Arial" w:hAnsi="Arial" w:cs="Arial"/>
          <w:i/>
          <w:sz w:val="24"/>
          <w:szCs w:val="24"/>
        </w:rPr>
        <w:t xml:space="preserve">” </w:t>
      </w:r>
      <w:r w:rsidRPr="00FD4E82">
        <w:rPr>
          <w:rFonts w:ascii="Arial" w:hAnsi="Arial" w:cs="Arial"/>
          <w:sz w:val="24"/>
          <w:szCs w:val="24"/>
        </w:rPr>
        <w:t xml:space="preserve">under the Crowd Funding Rules and Regulations 2019. The license was issued </w:t>
      </w:r>
      <w:r w:rsidR="004D37E0">
        <w:rPr>
          <w:rFonts w:ascii="Arial" w:hAnsi="Arial" w:cs="Arial"/>
          <w:sz w:val="24"/>
          <w:szCs w:val="24"/>
        </w:rPr>
        <w:t xml:space="preserve">by the RMA </w:t>
      </w:r>
      <w:r w:rsidRPr="00FD4E82">
        <w:rPr>
          <w:rFonts w:ascii="Arial" w:hAnsi="Arial" w:cs="Arial"/>
          <w:sz w:val="24"/>
          <w:szCs w:val="24"/>
        </w:rPr>
        <w:t xml:space="preserve">during BEFIT 2019 under the theme of catalyzing CSI to drive Bhutan’s Economic Diversification. </w:t>
      </w:r>
    </w:p>
    <w:p w14:paraId="1DD89CEC" w14:textId="08862774" w:rsidR="008C5B9C" w:rsidRDefault="00FB74DE" w:rsidP="008C5B9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Crowd funding is an alternative source of raising </w:t>
      </w:r>
      <w:r w:rsidR="00895EDE" w:rsidRPr="00FD4E82">
        <w:rPr>
          <w:rFonts w:ascii="Arial" w:hAnsi="Arial" w:cs="Arial"/>
          <w:sz w:val="24"/>
          <w:szCs w:val="24"/>
        </w:rPr>
        <w:t>funds (small amounts) from multiple investors through a web-based platform (</w:t>
      </w:r>
      <w:r w:rsidR="00895EDE" w:rsidRPr="00FD4E82">
        <w:rPr>
          <w:rFonts w:ascii="Arial" w:hAnsi="Arial" w:cs="Arial"/>
          <w:b/>
          <w:sz w:val="24"/>
          <w:szCs w:val="24"/>
        </w:rPr>
        <w:t>crowd funding portal</w:t>
      </w:r>
      <w:r w:rsidR="00895EDE" w:rsidRPr="00FD4E82">
        <w:rPr>
          <w:rFonts w:ascii="Arial" w:hAnsi="Arial" w:cs="Arial"/>
          <w:sz w:val="24"/>
          <w:szCs w:val="24"/>
        </w:rPr>
        <w:t xml:space="preserve">) or social networking site for specific project, business venture or social cause. The portal facilitates start-up or early-stage businesses and CSIs in Bhutan to raise money through issuance of securities (equity), donations and rewards. </w:t>
      </w:r>
    </w:p>
    <w:p w14:paraId="68D6749E" w14:textId="4798F349" w:rsidR="00387C49" w:rsidRPr="00FD4E82" w:rsidRDefault="000D1F09" w:rsidP="008C5B9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Bhutan Alternative </w:t>
      </w:r>
      <w:r w:rsidR="00895EDE" w:rsidRPr="00FD4E82">
        <w:rPr>
          <w:rFonts w:ascii="Arial" w:hAnsi="Arial" w:cs="Arial"/>
          <w:sz w:val="24"/>
          <w:szCs w:val="24"/>
        </w:rPr>
        <w:t>is the first project to register with the aforementioned portal</w:t>
      </w:r>
      <w:r w:rsidR="00E54A71">
        <w:rPr>
          <w:rFonts w:ascii="Arial" w:hAnsi="Arial" w:cs="Arial"/>
          <w:sz w:val="24"/>
          <w:szCs w:val="24"/>
        </w:rPr>
        <w:t>.</w:t>
      </w:r>
      <w:r w:rsidR="008C5B9C" w:rsidRPr="008C5B9C">
        <w:rPr>
          <w:rFonts w:ascii="Arial" w:hAnsi="Arial" w:cs="Arial"/>
          <w:sz w:val="24"/>
          <w:szCs w:val="24"/>
        </w:rPr>
        <w:t xml:space="preserve"> </w:t>
      </w:r>
      <w:r w:rsidR="008C5B9C">
        <w:rPr>
          <w:rFonts w:ascii="Arial" w:hAnsi="Arial" w:cs="Arial"/>
          <w:sz w:val="24"/>
          <w:szCs w:val="24"/>
        </w:rPr>
        <w:t xml:space="preserve">It </w:t>
      </w:r>
      <w:r w:rsidR="008C5B9C" w:rsidRPr="000D1F09">
        <w:rPr>
          <w:rFonts w:ascii="Arial" w:hAnsi="Arial" w:cs="Arial"/>
          <w:sz w:val="24"/>
          <w:szCs w:val="24"/>
        </w:rPr>
        <w:t>is an e-Waste management project</w:t>
      </w:r>
      <w:r w:rsidR="00FB74DE">
        <w:rPr>
          <w:rFonts w:ascii="Arial" w:hAnsi="Arial" w:cs="Arial"/>
          <w:sz w:val="24"/>
          <w:szCs w:val="24"/>
        </w:rPr>
        <w:t>,</w:t>
      </w:r>
      <w:r w:rsidR="008C5B9C" w:rsidRPr="000D1F09">
        <w:rPr>
          <w:rFonts w:ascii="Arial" w:hAnsi="Arial" w:cs="Arial"/>
          <w:sz w:val="24"/>
          <w:szCs w:val="24"/>
        </w:rPr>
        <w:t xml:space="preserve"> which was initiated with a goal of sustainable utilization of toner cartridge in the country.</w:t>
      </w:r>
      <w:r w:rsidR="008C5B9C">
        <w:rPr>
          <w:rFonts w:ascii="Arial" w:hAnsi="Arial" w:cs="Arial"/>
          <w:sz w:val="24"/>
          <w:szCs w:val="24"/>
        </w:rPr>
        <w:t xml:space="preserve"> The company </w:t>
      </w:r>
      <w:r w:rsidR="00387C49" w:rsidRPr="00FD4E82">
        <w:rPr>
          <w:rFonts w:ascii="Arial" w:hAnsi="Arial" w:cs="Arial"/>
          <w:sz w:val="24"/>
          <w:szCs w:val="24"/>
        </w:rPr>
        <w:t>has</w:t>
      </w:r>
      <w:r w:rsidR="00895EDE" w:rsidRPr="00FD4E82">
        <w:rPr>
          <w:rFonts w:ascii="Arial" w:hAnsi="Arial" w:cs="Arial"/>
          <w:sz w:val="24"/>
          <w:szCs w:val="24"/>
        </w:rPr>
        <w:t xml:space="preserve"> successfully raised fund from public to the tune of Nu.8.34 million, which accounts to 30% of the total stake of the company.</w:t>
      </w:r>
      <w:r w:rsidR="00EC19DF" w:rsidRPr="00FD4E82">
        <w:rPr>
          <w:rFonts w:ascii="Arial" w:hAnsi="Arial" w:cs="Arial"/>
          <w:sz w:val="24"/>
          <w:szCs w:val="24"/>
        </w:rPr>
        <w:t xml:space="preserve"> The Authority congratulates </w:t>
      </w:r>
      <w:r w:rsidR="00387C49" w:rsidRPr="00FD4E82">
        <w:rPr>
          <w:rFonts w:ascii="Arial" w:hAnsi="Arial" w:cs="Arial"/>
          <w:sz w:val="24"/>
          <w:szCs w:val="24"/>
        </w:rPr>
        <w:t xml:space="preserve">Bhutan Alternatives and </w:t>
      </w:r>
      <w:r w:rsidR="00EC19DF" w:rsidRPr="00FD4E82">
        <w:rPr>
          <w:rFonts w:ascii="Arial" w:hAnsi="Arial" w:cs="Arial"/>
          <w:sz w:val="24"/>
          <w:szCs w:val="24"/>
        </w:rPr>
        <w:t xml:space="preserve">commends </w:t>
      </w:r>
      <w:r w:rsidR="00387C49" w:rsidRPr="00FD4E82">
        <w:rPr>
          <w:rFonts w:ascii="Arial" w:hAnsi="Arial" w:cs="Arial"/>
          <w:sz w:val="24"/>
          <w:szCs w:val="24"/>
        </w:rPr>
        <w:t xml:space="preserve">Royal Securities Exchange of Bhutan </w:t>
      </w:r>
      <w:r w:rsidR="00685ABD" w:rsidRPr="00FD4E82">
        <w:rPr>
          <w:rFonts w:ascii="Arial" w:hAnsi="Arial" w:cs="Arial"/>
          <w:sz w:val="24"/>
          <w:szCs w:val="24"/>
        </w:rPr>
        <w:t xml:space="preserve">for successfully </w:t>
      </w:r>
      <w:r w:rsidR="00C1325A" w:rsidRPr="00FD4E82">
        <w:rPr>
          <w:rFonts w:ascii="Arial" w:hAnsi="Arial" w:cs="Arial"/>
          <w:sz w:val="24"/>
          <w:szCs w:val="24"/>
        </w:rPr>
        <w:t xml:space="preserve">facilitating/raising the offer amount. </w:t>
      </w:r>
    </w:p>
    <w:p w14:paraId="1843EB7B" w14:textId="12FC9F43" w:rsidR="00C1325A" w:rsidRPr="00FD4E82" w:rsidRDefault="00C1325A" w:rsidP="00895EDE">
      <w:pPr>
        <w:tabs>
          <w:tab w:val="left" w:pos="200"/>
          <w:tab w:val="center" w:pos="46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4E82">
        <w:rPr>
          <w:rFonts w:ascii="Arial" w:hAnsi="Arial" w:cs="Arial"/>
          <w:sz w:val="24"/>
          <w:szCs w:val="24"/>
        </w:rPr>
        <w:t>T</w:t>
      </w:r>
      <w:r w:rsidRPr="00C1325A">
        <w:rPr>
          <w:rFonts w:ascii="Arial" w:hAnsi="Arial" w:cs="Arial"/>
          <w:sz w:val="24"/>
          <w:szCs w:val="24"/>
        </w:rPr>
        <w:t xml:space="preserve">he Authority would </w:t>
      </w:r>
      <w:r w:rsidR="008C5B9C">
        <w:rPr>
          <w:rFonts w:ascii="Arial" w:hAnsi="Arial" w:cs="Arial"/>
          <w:sz w:val="24"/>
          <w:szCs w:val="24"/>
        </w:rPr>
        <w:t>like to</w:t>
      </w:r>
      <w:r w:rsidRPr="00C1325A">
        <w:rPr>
          <w:rFonts w:ascii="Arial" w:hAnsi="Arial" w:cs="Arial"/>
          <w:sz w:val="24"/>
          <w:szCs w:val="24"/>
        </w:rPr>
        <w:t xml:space="preserve"> </w:t>
      </w:r>
      <w:r w:rsidR="00FB74DE" w:rsidRPr="00C1325A">
        <w:rPr>
          <w:rFonts w:ascii="Arial" w:hAnsi="Arial" w:cs="Arial"/>
          <w:sz w:val="24"/>
          <w:szCs w:val="24"/>
        </w:rPr>
        <w:t>inspire</w:t>
      </w:r>
      <w:r w:rsidR="00FB74DE">
        <w:rPr>
          <w:rFonts w:ascii="Arial" w:hAnsi="Arial" w:cs="Arial"/>
          <w:sz w:val="24"/>
          <w:szCs w:val="24"/>
        </w:rPr>
        <w:t xml:space="preserve"> other Start-up CSI to use the portal and also encourage </w:t>
      </w:r>
      <w:r w:rsidR="00EC19DF" w:rsidRPr="00FD4E82">
        <w:rPr>
          <w:rFonts w:ascii="Arial" w:hAnsi="Arial" w:cs="Arial"/>
          <w:sz w:val="24"/>
          <w:szCs w:val="24"/>
        </w:rPr>
        <w:t>Bhutanese investors</w:t>
      </w:r>
      <w:r w:rsidRPr="00C1325A">
        <w:rPr>
          <w:rFonts w:ascii="Arial" w:hAnsi="Arial" w:cs="Arial"/>
          <w:sz w:val="24"/>
          <w:szCs w:val="24"/>
        </w:rPr>
        <w:t xml:space="preserve"> to explore investing capital in </w:t>
      </w:r>
      <w:r w:rsidR="00FB74DE">
        <w:rPr>
          <w:rFonts w:ascii="Arial" w:hAnsi="Arial" w:cs="Arial"/>
          <w:sz w:val="24"/>
          <w:szCs w:val="24"/>
        </w:rPr>
        <w:t xml:space="preserve">such </w:t>
      </w:r>
      <w:r w:rsidRPr="00C1325A">
        <w:rPr>
          <w:rFonts w:ascii="Arial" w:hAnsi="Arial" w:cs="Arial"/>
          <w:sz w:val="24"/>
          <w:szCs w:val="24"/>
        </w:rPr>
        <w:t>startups businesses</w:t>
      </w:r>
      <w:r w:rsidR="00EC19DF" w:rsidRPr="00FD4E82">
        <w:rPr>
          <w:rFonts w:ascii="Arial" w:hAnsi="Arial" w:cs="Arial"/>
          <w:sz w:val="24"/>
          <w:szCs w:val="24"/>
        </w:rPr>
        <w:t xml:space="preserve"> registered with the portal</w:t>
      </w:r>
      <w:r w:rsidRPr="00C1325A">
        <w:rPr>
          <w:rFonts w:ascii="Arial" w:hAnsi="Arial" w:cs="Arial"/>
          <w:sz w:val="24"/>
          <w:szCs w:val="24"/>
        </w:rPr>
        <w:t xml:space="preserve"> and </w:t>
      </w:r>
      <w:r w:rsidR="00EC19DF" w:rsidRPr="00FD4E82">
        <w:rPr>
          <w:rFonts w:ascii="Arial" w:hAnsi="Arial" w:cs="Arial"/>
          <w:sz w:val="24"/>
          <w:szCs w:val="24"/>
        </w:rPr>
        <w:t>support the CSIs in the country.</w:t>
      </w:r>
    </w:p>
    <w:p w14:paraId="619D4F15" w14:textId="70AECAD4" w:rsidR="000C4B3F" w:rsidRPr="00C02C99" w:rsidRDefault="00E743AF" w:rsidP="00282B52">
      <w:pPr>
        <w:shd w:val="clear" w:color="auto" w:fill="FFFFFF"/>
        <w:spacing w:line="276" w:lineRule="auto"/>
        <w:ind w:left="2880" w:firstLine="720"/>
        <w:jc w:val="both"/>
        <w:rPr>
          <w:rFonts w:ascii="Times New Roman" w:eastAsia="Nanum Myeongjo" w:hAnsi="Times New Roman" w:cs="Times New Roman"/>
          <w:b/>
          <w:bCs/>
          <w:sz w:val="24"/>
          <w:szCs w:val="24"/>
        </w:rPr>
      </w:pPr>
      <w:r w:rsidRPr="00C02C99">
        <w:rPr>
          <w:rFonts w:ascii="Times New Roman" w:eastAsia="Calibri" w:hAnsi="Times New Roman" w:cs="Times New Roman"/>
          <w:color w:val="313131"/>
          <w:sz w:val="24"/>
          <w:szCs w:val="24"/>
        </w:rPr>
        <w:t>***</w:t>
      </w:r>
    </w:p>
    <w:sectPr w:rsidR="000C4B3F" w:rsidRPr="00C02C99" w:rsidSect="009B3345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C6F19" w14:textId="77777777" w:rsidR="000413F5" w:rsidRDefault="000413F5" w:rsidP="00091B03">
      <w:pPr>
        <w:spacing w:after="0" w:line="240" w:lineRule="auto"/>
      </w:pPr>
      <w:r>
        <w:separator/>
      </w:r>
    </w:p>
  </w:endnote>
  <w:endnote w:type="continuationSeparator" w:id="0">
    <w:p w14:paraId="5340AA57" w14:textId="77777777" w:rsidR="000413F5" w:rsidRDefault="000413F5" w:rsidP="0009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 Myeongjo">
    <w:charset w:val="81"/>
    <w:family w:val="roman"/>
    <w:pitch w:val="variable"/>
    <w:sig w:usb0="800002A7" w:usb1="09D7FCFB" w:usb2="00000010" w:usb3="00000000" w:csb0="002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0C61B" w14:textId="77777777" w:rsidR="000413F5" w:rsidRDefault="000413F5" w:rsidP="00091B03">
      <w:pPr>
        <w:spacing w:after="0" w:line="240" w:lineRule="auto"/>
      </w:pPr>
      <w:r>
        <w:separator/>
      </w:r>
    </w:p>
  </w:footnote>
  <w:footnote w:type="continuationSeparator" w:id="0">
    <w:p w14:paraId="3137C3C5" w14:textId="77777777" w:rsidR="000413F5" w:rsidRDefault="000413F5" w:rsidP="0009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129F"/>
    <w:multiLevelType w:val="hybridMultilevel"/>
    <w:tmpl w:val="1F1CB5E6"/>
    <w:lvl w:ilvl="0" w:tplc="32007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7437A9"/>
    <w:multiLevelType w:val="hybridMultilevel"/>
    <w:tmpl w:val="F432E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345"/>
    <w:rsid w:val="000413F5"/>
    <w:rsid w:val="000502D6"/>
    <w:rsid w:val="000616E3"/>
    <w:rsid w:val="00062E57"/>
    <w:rsid w:val="0006514D"/>
    <w:rsid w:val="00091B03"/>
    <w:rsid w:val="000A3046"/>
    <w:rsid w:val="000C4B3F"/>
    <w:rsid w:val="000D10D5"/>
    <w:rsid w:val="000D1F09"/>
    <w:rsid w:val="000D54B4"/>
    <w:rsid w:val="000F2B62"/>
    <w:rsid w:val="001032E6"/>
    <w:rsid w:val="00106330"/>
    <w:rsid w:val="001209F8"/>
    <w:rsid w:val="00126BA1"/>
    <w:rsid w:val="001468A8"/>
    <w:rsid w:val="00155F67"/>
    <w:rsid w:val="00181790"/>
    <w:rsid w:val="001A27C7"/>
    <w:rsid w:val="001E4E5E"/>
    <w:rsid w:val="001F4B55"/>
    <w:rsid w:val="002101CA"/>
    <w:rsid w:val="002541F9"/>
    <w:rsid w:val="0026289C"/>
    <w:rsid w:val="00282B52"/>
    <w:rsid w:val="002830C2"/>
    <w:rsid w:val="002A0B90"/>
    <w:rsid w:val="00324F32"/>
    <w:rsid w:val="00342B0D"/>
    <w:rsid w:val="003755BE"/>
    <w:rsid w:val="00386CD3"/>
    <w:rsid w:val="00387C49"/>
    <w:rsid w:val="003D2E7B"/>
    <w:rsid w:val="003F27D8"/>
    <w:rsid w:val="004276B5"/>
    <w:rsid w:val="00476080"/>
    <w:rsid w:val="00495D7E"/>
    <w:rsid w:val="004D37E0"/>
    <w:rsid w:val="004E0462"/>
    <w:rsid w:val="00545975"/>
    <w:rsid w:val="00546CD4"/>
    <w:rsid w:val="005744AF"/>
    <w:rsid w:val="005E00EE"/>
    <w:rsid w:val="00604A1F"/>
    <w:rsid w:val="00640CE7"/>
    <w:rsid w:val="006565F9"/>
    <w:rsid w:val="0066131D"/>
    <w:rsid w:val="00685ABD"/>
    <w:rsid w:val="006B7368"/>
    <w:rsid w:val="006C1F35"/>
    <w:rsid w:val="006C467E"/>
    <w:rsid w:val="006E02CC"/>
    <w:rsid w:val="006E213D"/>
    <w:rsid w:val="00701705"/>
    <w:rsid w:val="007139C0"/>
    <w:rsid w:val="00740AB7"/>
    <w:rsid w:val="00761A8E"/>
    <w:rsid w:val="00793200"/>
    <w:rsid w:val="007A54A0"/>
    <w:rsid w:val="007B329C"/>
    <w:rsid w:val="007B6E4C"/>
    <w:rsid w:val="007E367D"/>
    <w:rsid w:val="007F4C1F"/>
    <w:rsid w:val="00835CEF"/>
    <w:rsid w:val="008374CF"/>
    <w:rsid w:val="00845E26"/>
    <w:rsid w:val="008519B9"/>
    <w:rsid w:val="00895EDE"/>
    <w:rsid w:val="008A0B54"/>
    <w:rsid w:val="008B2DB9"/>
    <w:rsid w:val="008C5B9C"/>
    <w:rsid w:val="008C6B11"/>
    <w:rsid w:val="00942B93"/>
    <w:rsid w:val="00951ED2"/>
    <w:rsid w:val="009B3345"/>
    <w:rsid w:val="009C3B7D"/>
    <w:rsid w:val="009D7889"/>
    <w:rsid w:val="009E7B8D"/>
    <w:rsid w:val="00A11813"/>
    <w:rsid w:val="00A21D6B"/>
    <w:rsid w:val="00A26B53"/>
    <w:rsid w:val="00A4795E"/>
    <w:rsid w:val="00A53CE6"/>
    <w:rsid w:val="00B04EE3"/>
    <w:rsid w:val="00B33511"/>
    <w:rsid w:val="00B464F8"/>
    <w:rsid w:val="00B50A29"/>
    <w:rsid w:val="00B63704"/>
    <w:rsid w:val="00B63716"/>
    <w:rsid w:val="00B66CF1"/>
    <w:rsid w:val="00B66E6C"/>
    <w:rsid w:val="00B76002"/>
    <w:rsid w:val="00B77BB8"/>
    <w:rsid w:val="00B86B62"/>
    <w:rsid w:val="00BD4204"/>
    <w:rsid w:val="00C02C99"/>
    <w:rsid w:val="00C04FC2"/>
    <w:rsid w:val="00C1325A"/>
    <w:rsid w:val="00C1652A"/>
    <w:rsid w:val="00C27137"/>
    <w:rsid w:val="00C40804"/>
    <w:rsid w:val="00C50476"/>
    <w:rsid w:val="00C529FF"/>
    <w:rsid w:val="00C73D39"/>
    <w:rsid w:val="00CA795B"/>
    <w:rsid w:val="00CF08AB"/>
    <w:rsid w:val="00CF4045"/>
    <w:rsid w:val="00D54002"/>
    <w:rsid w:val="00D83C15"/>
    <w:rsid w:val="00D8513C"/>
    <w:rsid w:val="00D95D58"/>
    <w:rsid w:val="00DF6DE7"/>
    <w:rsid w:val="00E14C46"/>
    <w:rsid w:val="00E54A71"/>
    <w:rsid w:val="00E73C6B"/>
    <w:rsid w:val="00E743AF"/>
    <w:rsid w:val="00E85545"/>
    <w:rsid w:val="00E86C9A"/>
    <w:rsid w:val="00E95880"/>
    <w:rsid w:val="00EA18DA"/>
    <w:rsid w:val="00EC19DF"/>
    <w:rsid w:val="00EF0B8E"/>
    <w:rsid w:val="00F243DF"/>
    <w:rsid w:val="00F26A38"/>
    <w:rsid w:val="00F335E3"/>
    <w:rsid w:val="00F91C0D"/>
    <w:rsid w:val="00FA1A2B"/>
    <w:rsid w:val="00FB2365"/>
    <w:rsid w:val="00FB74DE"/>
    <w:rsid w:val="00FD4E82"/>
    <w:rsid w:val="00FD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B3D4C"/>
  <w15:docId w15:val="{4F00BB69-B11C-476A-BFFF-A066DD9F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B03"/>
  </w:style>
  <w:style w:type="paragraph" w:styleId="Footer">
    <w:name w:val="footer"/>
    <w:basedOn w:val="Normal"/>
    <w:link w:val="FooterChar"/>
    <w:uiPriority w:val="99"/>
    <w:semiHidden/>
    <w:unhideWhenUsed/>
    <w:rsid w:val="0009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B03"/>
  </w:style>
  <w:style w:type="character" w:styleId="Strong">
    <w:name w:val="Strong"/>
    <w:basedOn w:val="DefaultParagraphFont"/>
    <w:uiPriority w:val="22"/>
    <w:qFormat/>
    <w:rsid w:val="00951ED2"/>
    <w:rPr>
      <w:b/>
      <w:bCs/>
    </w:rPr>
  </w:style>
  <w:style w:type="character" w:styleId="Hyperlink">
    <w:name w:val="Hyperlink"/>
    <w:basedOn w:val="DefaultParagraphFont"/>
    <w:uiPriority w:val="99"/>
    <w:unhideWhenUsed/>
    <w:rsid w:val="001A27C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A27C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132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cp:lastPrinted>2019-07-25T10:00:00Z</cp:lastPrinted>
  <dcterms:created xsi:type="dcterms:W3CDTF">2019-08-23T11:57:00Z</dcterms:created>
  <dcterms:modified xsi:type="dcterms:W3CDTF">2019-08-23T14:23:00Z</dcterms:modified>
</cp:coreProperties>
</file>